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7D" w:rsidRPr="003A5C24" w:rsidRDefault="00644E7D" w:rsidP="00456367">
      <w:pPr>
        <w:widowControl w:val="0"/>
        <w:autoSpaceDE w:val="0"/>
        <w:autoSpaceDN w:val="0"/>
        <w:adjustRightInd w:val="0"/>
        <w:jc w:val="center"/>
        <w:rPr>
          <w:rFonts w:cs="Arial-BoldMT"/>
          <w:b/>
          <w:bCs/>
          <w:sz w:val="28"/>
          <w:szCs w:val="32"/>
        </w:rPr>
      </w:pPr>
      <w:r w:rsidRPr="003A5C24">
        <w:rPr>
          <w:rFonts w:cs="Arial-BoldMT"/>
          <w:b/>
          <w:bCs/>
          <w:sz w:val="28"/>
          <w:szCs w:val="32"/>
        </w:rPr>
        <w:t>Biologia do Solo (LSO – 400)</w:t>
      </w:r>
    </w:p>
    <w:p w:rsidR="00456367" w:rsidRPr="00F71F7D" w:rsidRDefault="00456367" w:rsidP="00456367">
      <w:pPr>
        <w:widowControl w:val="0"/>
        <w:autoSpaceDE w:val="0"/>
        <w:autoSpaceDN w:val="0"/>
        <w:adjustRightInd w:val="0"/>
        <w:jc w:val="center"/>
        <w:rPr>
          <w:rFonts w:cs="Arial-BoldMT"/>
          <w:b/>
          <w:bCs/>
          <w:sz w:val="28"/>
          <w:szCs w:val="32"/>
        </w:rPr>
      </w:pPr>
      <w:r w:rsidRPr="00F71F7D">
        <w:rPr>
          <w:rFonts w:cs="Arial-BoldMT"/>
          <w:b/>
          <w:bCs/>
          <w:sz w:val="28"/>
          <w:szCs w:val="32"/>
        </w:rPr>
        <w:t>2</w:t>
      </w:r>
      <w:r w:rsidRPr="00B92F0E">
        <w:rPr>
          <w:rFonts w:cs="Arial-BoldMT"/>
          <w:b/>
          <w:bCs/>
          <w:sz w:val="28"/>
          <w:szCs w:val="32"/>
          <w:vertAlign w:val="superscript"/>
        </w:rPr>
        <w:t>o</w:t>
      </w:r>
      <w:r w:rsidRPr="00F71F7D">
        <w:rPr>
          <w:rFonts w:cs="Arial-BoldMT"/>
          <w:b/>
          <w:bCs/>
          <w:sz w:val="28"/>
          <w:szCs w:val="32"/>
        </w:rPr>
        <w:t xml:space="preserve"> semestre 20</w:t>
      </w:r>
      <w:r w:rsidR="003A5C24">
        <w:rPr>
          <w:rFonts w:cs="Arial-BoldMT"/>
          <w:b/>
          <w:bCs/>
          <w:sz w:val="28"/>
          <w:szCs w:val="32"/>
        </w:rPr>
        <w:t>1</w:t>
      </w:r>
      <w:r w:rsidR="006A40D7">
        <w:rPr>
          <w:rFonts w:cs="Arial-BoldMT"/>
          <w:b/>
          <w:bCs/>
          <w:sz w:val="28"/>
          <w:szCs w:val="32"/>
        </w:rPr>
        <w:t>6</w:t>
      </w:r>
    </w:p>
    <w:p w:rsidR="00456367" w:rsidRPr="00F71F7D" w:rsidRDefault="00456367" w:rsidP="00456367">
      <w:pPr>
        <w:widowControl w:val="0"/>
        <w:autoSpaceDE w:val="0"/>
        <w:autoSpaceDN w:val="0"/>
        <w:adjustRightInd w:val="0"/>
        <w:rPr>
          <w:rFonts w:cs="Arial-BoldMT"/>
          <w:szCs w:val="16"/>
        </w:rPr>
      </w:pPr>
    </w:p>
    <w:p w:rsidR="00456367" w:rsidRDefault="00456367" w:rsidP="00D36ECA">
      <w:pPr>
        <w:widowControl w:val="0"/>
        <w:autoSpaceDE w:val="0"/>
        <w:autoSpaceDN w:val="0"/>
        <w:adjustRightInd w:val="0"/>
        <w:rPr>
          <w:color w:val="000000"/>
        </w:rPr>
      </w:pPr>
      <w:r w:rsidRPr="00CF6AC6">
        <w:rPr>
          <w:rFonts w:cs="Arial-BoldMT"/>
          <w:b/>
          <w:szCs w:val="16"/>
        </w:rPr>
        <w:t>Professores Responsáveis</w:t>
      </w:r>
      <w:r w:rsidRPr="00F71F7D">
        <w:rPr>
          <w:rFonts w:cs="Arial-BoldMT"/>
          <w:szCs w:val="16"/>
        </w:rPr>
        <w:t xml:space="preserve">: </w:t>
      </w:r>
      <w:r w:rsidR="00D36ECA">
        <w:rPr>
          <w:rFonts w:cs="Arial-BoldMT"/>
          <w:szCs w:val="16"/>
        </w:rPr>
        <w:tab/>
      </w:r>
      <w:r w:rsidR="003A5C24">
        <w:rPr>
          <w:color w:val="000000"/>
        </w:rPr>
        <w:t>Fernando Dini Andreote</w:t>
      </w:r>
      <w:r w:rsidRPr="00E91C29">
        <w:rPr>
          <w:color w:val="000000"/>
        </w:rPr>
        <w:t xml:space="preserve"> (</w:t>
      </w:r>
      <w:r w:rsidR="003A5C24">
        <w:rPr>
          <w:color w:val="000000"/>
        </w:rPr>
        <w:t>fdandreo</w:t>
      </w:r>
      <w:r w:rsidRPr="00E91C29">
        <w:rPr>
          <w:color w:val="000000"/>
        </w:rPr>
        <w:t>@</w:t>
      </w:r>
      <w:r w:rsidR="003A5C24">
        <w:rPr>
          <w:color w:val="000000"/>
        </w:rPr>
        <w:t>gmail.com</w:t>
      </w:r>
      <w:r w:rsidRPr="00E91C29">
        <w:rPr>
          <w:color w:val="000000"/>
        </w:rPr>
        <w:t>)</w:t>
      </w:r>
    </w:p>
    <w:p w:rsidR="00D36ECA" w:rsidRDefault="00D36ECA" w:rsidP="00D36EC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F3C2B">
        <w:rPr>
          <w:color w:val="000000"/>
        </w:rPr>
        <w:t>Marcio Rodrigues Lambais</w:t>
      </w:r>
      <w:r>
        <w:rPr>
          <w:color w:val="000000"/>
        </w:rPr>
        <w:t xml:space="preserve"> (</w:t>
      </w:r>
      <w:r w:rsidR="007F3C2B">
        <w:rPr>
          <w:color w:val="000000"/>
        </w:rPr>
        <w:t>mlambais</w:t>
      </w:r>
      <w:r w:rsidR="00E2356D">
        <w:rPr>
          <w:color w:val="000000"/>
        </w:rPr>
        <w:t>@usp.br</w:t>
      </w:r>
      <w:r>
        <w:rPr>
          <w:color w:val="000000"/>
        </w:rPr>
        <w:t>)</w:t>
      </w:r>
    </w:p>
    <w:p w:rsidR="00456367" w:rsidRPr="00D43278" w:rsidRDefault="00456367" w:rsidP="00456367">
      <w:pPr>
        <w:widowControl w:val="0"/>
        <w:autoSpaceDE w:val="0"/>
        <w:autoSpaceDN w:val="0"/>
        <w:adjustRightInd w:val="0"/>
        <w:rPr>
          <w:rFonts w:cs="Arial-BoldMT"/>
          <w:bCs/>
          <w:sz w:val="16"/>
          <w:szCs w:val="16"/>
        </w:rPr>
      </w:pPr>
    </w:p>
    <w:p w:rsidR="00E41390" w:rsidRPr="00731D55" w:rsidRDefault="00FB5C06" w:rsidP="00E41390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rFonts w:cs="Arial-BoldMT"/>
          <w:b/>
          <w:bCs/>
        </w:rPr>
        <w:t xml:space="preserve">Monitores: </w:t>
      </w:r>
      <w:r>
        <w:rPr>
          <w:rFonts w:cs="Arial-BoldMT"/>
          <w:b/>
          <w:bCs/>
        </w:rPr>
        <w:tab/>
      </w:r>
      <w:r w:rsidR="00E41390" w:rsidRPr="00731D55">
        <w:rPr>
          <w:color w:val="000000"/>
        </w:rPr>
        <w:t>Danielle Gonçalves dos Santos (danig_bio@hotmail.com)</w:t>
      </w:r>
    </w:p>
    <w:p w:rsidR="00E41390" w:rsidRPr="00731D55" w:rsidRDefault="00E41390" w:rsidP="00E41390">
      <w:pPr>
        <w:widowControl w:val="0"/>
        <w:autoSpaceDE w:val="0"/>
        <w:autoSpaceDN w:val="0"/>
        <w:adjustRightInd w:val="0"/>
        <w:rPr>
          <w:color w:val="000000"/>
        </w:rPr>
      </w:pPr>
      <w:r w:rsidRPr="00731D55">
        <w:rPr>
          <w:color w:val="000000"/>
        </w:rPr>
        <w:tab/>
      </w:r>
      <w:r w:rsidRPr="00731D55">
        <w:rPr>
          <w:color w:val="000000"/>
        </w:rPr>
        <w:tab/>
      </w:r>
      <w:r w:rsidR="007C4532" w:rsidRPr="00731D55">
        <w:rPr>
          <w:color w:val="000000"/>
        </w:rPr>
        <w:t>Júlio</w:t>
      </w:r>
      <w:r w:rsidRPr="00731D55">
        <w:rPr>
          <w:color w:val="000000"/>
        </w:rPr>
        <w:t xml:space="preserve"> Cezar </w:t>
      </w:r>
      <w:proofErr w:type="spellStart"/>
      <w:r w:rsidRPr="00731D55">
        <w:rPr>
          <w:color w:val="000000"/>
        </w:rPr>
        <w:t>Fornazier</w:t>
      </w:r>
      <w:proofErr w:type="spellEnd"/>
      <w:r w:rsidRPr="00731D55">
        <w:rPr>
          <w:color w:val="000000"/>
        </w:rPr>
        <w:t xml:space="preserve"> Moreira (jfornazier@usp.br)</w:t>
      </w:r>
    </w:p>
    <w:p w:rsidR="00E41390" w:rsidRPr="00731D55" w:rsidRDefault="00E41390" w:rsidP="00E41390">
      <w:pPr>
        <w:widowControl w:val="0"/>
        <w:autoSpaceDE w:val="0"/>
        <w:autoSpaceDN w:val="0"/>
        <w:adjustRightInd w:val="0"/>
        <w:rPr>
          <w:color w:val="000000"/>
        </w:rPr>
      </w:pPr>
      <w:r w:rsidRPr="00731D55">
        <w:rPr>
          <w:color w:val="000000"/>
        </w:rPr>
        <w:tab/>
      </w:r>
      <w:r w:rsidRPr="00731D55">
        <w:rPr>
          <w:color w:val="000000"/>
        </w:rPr>
        <w:tab/>
        <w:t xml:space="preserve">Maurício </w:t>
      </w:r>
      <w:proofErr w:type="spellStart"/>
      <w:r w:rsidRPr="00731D55">
        <w:rPr>
          <w:color w:val="000000"/>
        </w:rPr>
        <w:t>Rumenos</w:t>
      </w:r>
      <w:proofErr w:type="spellEnd"/>
      <w:r w:rsidRPr="00731D55">
        <w:rPr>
          <w:color w:val="000000"/>
        </w:rPr>
        <w:t xml:space="preserve"> </w:t>
      </w:r>
      <w:proofErr w:type="spellStart"/>
      <w:r w:rsidRPr="00731D55">
        <w:rPr>
          <w:color w:val="000000"/>
        </w:rPr>
        <w:t>Guidetti</w:t>
      </w:r>
      <w:proofErr w:type="spellEnd"/>
      <w:r w:rsidRPr="00731D55">
        <w:rPr>
          <w:color w:val="000000"/>
        </w:rPr>
        <w:t xml:space="preserve"> </w:t>
      </w:r>
      <w:proofErr w:type="spellStart"/>
      <w:r w:rsidRPr="00731D55">
        <w:rPr>
          <w:color w:val="000000"/>
        </w:rPr>
        <w:t>Zagatto</w:t>
      </w:r>
      <w:proofErr w:type="spellEnd"/>
      <w:r w:rsidRPr="00731D55">
        <w:rPr>
          <w:color w:val="000000"/>
        </w:rPr>
        <w:t xml:space="preserve"> (mauriciozagatto@usp.br)</w:t>
      </w:r>
    </w:p>
    <w:p w:rsidR="00FB5C06" w:rsidRDefault="00E41390" w:rsidP="00E41390">
      <w:pPr>
        <w:widowControl w:val="0"/>
        <w:autoSpaceDE w:val="0"/>
        <w:autoSpaceDN w:val="0"/>
        <w:adjustRightInd w:val="0"/>
        <w:rPr>
          <w:color w:val="000000"/>
        </w:rPr>
      </w:pPr>
      <w:r w:rsidRPr="00731D55">
        <w:rPr>
          <w:color w:val="000000"/>
        </w:rPr>
        <w:tab/>
      </w:r>
      <w:r w:rsidRPr="00731D55">
        <w:rPr>
          <w:color w:val="000000"/>
        </w:rPr>
        <w:tab/>
        <w:t>Maria Regina</w:t>
      </w:r>
      <w:r>
        <w:rPr>
          <w:color w:val="000000"/>
        </w:rPr>
        <w:t xml:space="preserve"> </w:t>
      </w:r>
      <w:proofErr w:type="spellStart"/>
      <w:r w:rsidRPr="008F15E8">
        <w:rPr>
          <w:color w:val="000000"/>
        </w:rPr>
        <w:t>Gmach</w:t>
      </w:r>
      <w:proofErr w:type="spellEnd"/>
      <w:r w:rsidRPr="00731D55">
        <w:rPr>
          <w:color w:val="000000"/>
        </w:rPr>
        <w:t xml:space="preserve"> (</w:t>
      </w:r>
      <w:r>
        <w:rPr>
          <w:color w:val="000000"/>
        </w:rPr>
        <w:t>mariaregina@usp.br</w:t>
      </w:r>
      <w:r w:rsidRPr="00731D55">
        <w:rPr>
          <w:color w:val="000000"/>
        </w:rPr>
        <w:t>)</w:t>
      </w:r>
    </w:p>
    <w:p w:rsidR="00E41390" w:rsidRDefault="00E41390" w:rsidP="00E41390">
      <w:pPr>
        <w:widowControl w:val="0"/>
        <w:autoSpaceDE w:val="0"/>
        <w:autoSpaceDN w:val="0"/>
        <w:adjustRightInd w:val="0"/>
        <w:rPr>
          <w:rFonts w:cs="Arial-BoldMT"/>
          <w:b/>
          <w:bCs/>
        </w:rPr>
      </w:pPr>
    </w:p>
    <w:p w:rsidR="00456367" w:rsidRPr="00CF6AC6" w:rsidRDefault="00456367" w:rsidP="00FB5C06">
      <w:pPr>
        <w:widowControl w:val="0"/>
        <w:autoSpaceDE w:val="0"/>
        <w:autoSpaceDN w:val="0"/>
        <w:adjustRightInd w:val="0"/>
        <w:jc w:val="center"/>
        <w:rPr>
          <w:rFonts w:cs="Arial-BoldMT"/>
          <w:b/>
          <w:bCs/>
        </w:rPr>
      </w:pPr>
      <w:r w:rsidRPr="00CF6AC6">
        <w:rPr>
          <w:rFonts w:cs="Arial-BoldMT"/>
          <w:b/>
          <w:bCs/>
        </w:rPr>
        <w:t>Programa semanal</w:t>
      </w:r>
    </w:p>
    <w:p w:rsidR="00456367" w:rsidRPr="00D43278" w:rsidRDefault="00456367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 w:val="16"/>
          <w:szCs w:val="16"/>
        </w:rPr>
      </w:pPr>
    </w:p>
    <w:p w:rsidR="00456367" w:rsidRPr="006F3F7E" w:rsidRDefault="00413E2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0</w:t>
      </w:r>
      <w:r w:rsidR="007F2E14">
        <w:rPr>
          <w:rFonts w:cs="Arial-BoldMT"/>
          <w:bCs/>
          <w:szCs w:val="22"/>
        </w:rPr>
        <w:t>4</w:t>
      </w:r>
      <w:r w:rsidR="00456367" w:rsidRPr="00F71F7D">
        <w:rPr>
          <w:rFonts w:cs="Arial-BoldMT"/>
          <w:bCs/>
          <w:szCs w:val="22"/>
        </w:rPr>
        <w:t>/0</w:t>
      </w:r>
      <w:r w:rsidR="008D7A5C">
        <w:rPr>
          <w:rFonts w:cs="Arial-BoldMT"/>
          <w:bCs/>
          <w:szCs w:val="22"/>
        </w:rPr>
        <w:t>8</w:t>
      </w:r>
      <w:r w:rsidR="00456367" w:rsidRPr="00F71F7D">
        <w:rPr>
          <w:rFonts w:cs="Arial-BoldMT"/>
          <w:bCs/>
          <w:szCs w:val="22"/>
        </w:rPr>
        <w:tab/>
        <w:t>Introdução. B</w:t>
      </w:r>
      <w:r w:rsidR="00131FA6">
        <w:rPr>
          <w:rFonts w:cs="Arial-BoldMT"/>
          <w:bCs/>
          <w:szCs w:val="22"/>
        </w:rPr>
        <w:t>iologia do Solo em perspectiva</w:t>
      </w:r>
    </w:p>
    <w:p w:rsidR="00456367" w:rsidRPr="00F71F7D" w:rsidRDefault="007F2E1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11</w:t>
      </w:r>
      <w:r w:rsidR="00456367">
        <w:rPr>
          <w:rFonts w:cs="Arial-BoldMT"/>
          <w:bCs/>
          <w:szCs w:val="22"/>
        </w:rPr>
        <w:t>/08</w:t>
      </w:r>
      <w:r w:rsidR="00456367" w:rsidRPr="005A6B28">
        <w:rPr>
          <w:rFonts w:cs="Arial-BoldMT"/>
          <w:bCs/>
          <w:szCs w:val="22"/>
        </w:rPr>
        <w:tab/>
        <w:t>O solo c</w:t>
      </w:r>
      <w:r w:rsidR="001B3597">
        <w:rPr>
          <w:rFonts w:cs="Arial-BoldMT"/>
          <w:bCs/>
          <w:szCs w:val="22"/>
        </w:rPr>
        <w:t>omo ambiente para os organismos</w:t>
      </w:r>
      <w:r w:rsidR="00A14C85">
        <w:rPr>
          <w:rFonts w:cs="Arial-BoldMT"/>
          <w:bCs/>
          <w:szCs w:val="22"/>
        </w:rPr>
        <w:t xml:space="preserve"> (Caps. 1 e 3)</w:t>
      </w:r>
    </w:p>
    <w:p w:rsidR="00456367" w:rsidRDefault="007F2E1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18</w:t>
      </w:r>
      <w:r w:rsidR="00456367" w:rsidRPr="00F71F7D">
        <w:rPr>
          <w:rFonts w:cs="Arial-BoldMT"/>
          <w:bCs/>
          <w:szCs w:val="22"/>
        </w:rPr>
        <w:t>/08</w:t>
      </w:r>
      <w:r w:rsidR="00456367" w:rsidRPr="00F71F7D">
        <w:rPr>
          <w:rFonts w:cs="Arial-BoldMT"/>
          <w:bCs/>
          <w:szCs w:val="22"/>
        </w:rPr>
        <w:tab/>
      </w:r>
      <w:r w:rsidR="00131FA6" w:rsidRPr="00F71F7D">
        <w:rPr>
          <w:rFonts w:cs="Arial-BoldMT"/>
          <w:bCs/>
          <w:szCs w:val="22"/>
        </w:rPr>
        <w:t>Ecolog</w:t>
      </w:r>
      <w:r w:rsidR="001B3597">
        <w:rPr>
          <w:rFonts w:cs="Arial-BoldMT"/>
          <w:bCs/>
          <w:szCs w:val="22"/>
        </w:rPr>
        <w:t>ia dos organismos do solo</w:t>
      </w:r>
      <w:r w:rsidR="00A14C85">
        <w:rPr>
          <w:rFonts w:cs="Arial-BoldMT"/>
          <w:bCs/>
          <w:szCs w:val="22"/>
        </w:rPr>
        <w:t xml:space="preserve"> (Caps. 2 e 5)</w:t>
      </w:r>
    </w:p>
    <w:p w:rsidR="00456367" w:rsidRDefault="003A5C2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2</w:t>
      </w:r>
      <w:r w:rsidR="007F2E14">
        <w:rPr>
          <w:rFonts w:cs="Arial-BoldMT"/>
          <w:bCs/>
          <w:szCs w:val="22"/>
        </w:rPr>
        <w:t>5</w:t>
      </w:r>
      <w:r w:rsidR="00456367" w:rsidRPr="00F71F7D">
        <w:rPr>
          <w:rFonts w:cs="Arial-BoldMT"/>
          <w:bCs/>
          <w:szCs w:val="22"/>
        </w:rPr>
        <w:t>/0</w:t>
      </w:r>
      <w:r>
        <w:rPr>
          <w:rFonts w:cs="Arial-BoldMT"/>
          <w:bCs/>
          <w:szCs w:val="22"/>
        </w:rPr>
        <w:t>8</w:t>
      </w:r>
      <w:r w:rsidR="00456367" w:rsidRPr="00F71F7D">
        <w:rPr>
          <w:rFonts w:cs="Arial-BoldMT"/>
          <w:bCs/>
          <w:szCs w:val="22"/>
        </w:rPr>
        <w:tab/>
      </w:r>
      <w:r w:rsidR="001B3597">
        <w:rPr>
          <w:rFonts w:cs="Arial-BoldMT"/>
          <w:bCs/>
          <w:szCs w:val="22"/>
        </w:rPr>
        <w:t>Rizosfera</w:t>
      </w:r>
      <w:r w:rsidR="00A14C85">
        <w:rPr>
          <w:rFonts w:cs="Arial-BoldMT"/>
          <w:bCs/>
          <w:szCs w:val="22"/>
        </w:rPr>
        <w:t xml:space="preserve"> (Cap. 4)</w:t>
      </w:r>
    </w:p>
    <w:p w:rsidR="00DC5791" w:rsidRPr="00F71F7D" w:rsidRDefault="007F2E1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01</w:t>
      </w:r>
      <w:r w:rsidR="00DC5791">
        <w:rPr>
          <w:rFonts w:cs="Arial-BoldMT"/>
          <w:bCs/>
          <w:szCs w:val="22"/>
        </w:rPr>
        <w:t>/0</w:t>
      </w:r>
      <w:r>
        <w:rPr>
          <w:rFonts w:cs="Arial-BoldMT"/>
          <w:bCs/>
          <w:szCs w:val="22"/>
        </w:rPr>
        <w:t>9</w:t>
      </w:r>
      <w:r w:rsidR="00DC5791">
        <w:rPr>
          <w:rFonts w:cs="Arial-BoldMT"/>
          <w:bCs/>
          <w:szCs w:val="22"/>
        </w:rPr>
        <w:tab/>
      </w:r>
      <w:r w:rsidR="001B3597" w:rsidRPr="003E4F85">
        <w:rPr>
          <w:rFonts w:cs="Arial-BoldMT"/>
          <w:bCs/>
          <w:szCs w:val="22"/>
        </w:rPr>
        <w:t>Metabolismo Microbiano</w:t>
      </w:r>
    </w:p>
    <w:p w:rsidR="003E4F85" w:rsidRPr="008A2B08" w:rsidRDefault="008D7A5C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/>
          <w:bCs/>
          <w:i/>
          <w:szCs w:val="22"/>
        </w:rPr>
      </w:pPr>
      <w:r w:rsidRPr="008A2B08">
        <w:rPr>
          <w:rFonts w:cs="Arial-BoldMT"/>
          <w:b/>
          <w:bCs/>
          <w:i/>
          <w:szCs w:val="22"/>
        </w:rPr>
        <w:t>0</w:t>
      </w:r>
      <w:r w:rsidR="007F2E14">
        <w:rPr>
          <w:rFonts w:cs="Arial-BoldMT"/>
          <w:b/>
          <w:bCs/>
          <w:i/>
          <w:szCs w:val="22"/>
        </w:rPr>
        <w:t>8</w:t>
      </w:r>
      <w:r w:rsidR="00456367" w:rsidRPr="008A2B08">
        <w:rPr>
          <w:rFonts w:cs="Arial-BoldMT"/>
          <w:b/>
          <w:bCs/>
          <w:i/>
          <w:szCs w:val="22"/>
        </w:rPr>
        <w:t>/0</w:t>
      </w:r>
      <w:r w:rsidRPr="008A2B08">
        <w:rPr>
          <w:rFonts w:cs="Arial-BoldMT"/>
          <w:b/>
          <w:bCs/>
          <w:i/>
          <w:szCs w:val="22"/>
        </w:rPr>
        <w:t>9</w:t>
      </w:r>
      <w:r w:rsidR="00456367" w:rsidRPr="008A2B08">
        <w:rPr>
          <w:rFonts w:cs="Arial-BoldMT"/>
          <w:b/>
          <w:bCs/>
          <w:i/>
          <w:szCs w:val="22"/>
        </w:rPr>
        <w:tab/>
      </w:r>
      <w:r w:rsidR="003E4F85" w:rsidRPr="008A2B08">
        <w:rPr>
          <w:rFonts w:cs="Arial-BoldMT"/>
          <w:b/>
          <w:bCs/>
          <w:i/>
          <w:szCs w:val="22"/>
        </w:rPr>
        <w:t xml:space="preserve">Semanada Pátria </w:t>
      </w:r>
      <w:r w:rsidR="008A2B08">
        <w:rPr>
          <w:rFonts w:cs="Arial-BoldMT"/>
          <w:b/>
          <w:bCs/>
          <w:i/>
          <w:szCs w:val="22"/>
        </w:rPr>
        <w:t>- n</w:t>
      </w:r>
      <w:r w:rsidR="003E4F85" w:rsidRPr="008A2B08">
        <w:rPr>
          <w:rFonts w:cs="Arial-BoldMT"/>
          <w:b/>
          <w:bCs/>
          <w:i/>
          <w:szCs w:val="22"/>
        </w:rPr>
        <w:t>ão haverá aula</w:t>
      </w:r>
      <w:r w:rsidR="008A2B08">
        <w:rPr>
          <w:rFonts w:cs="Arial-BoldMT"/>
          <w:b/>
          <w:bCs/>
          <w:i/>
          <w:szCs w:val="22"/>
        </w:rPr>
        <w:t>!</w:t>
      </w:r>
    </w:p>
    <w:p w:rsidR="003A5C24" w:rsidRDefault="007F2E1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15</w:t>
      </w:r>
      <w:r w:rsidR="003E4F85" w:rsidRPr="003E4F85">
        <w:rPr>
          <w:rFonts w:cs="Arial-BoldMT"/>
          <w:bCs/>
          <w:szCs w:val="22"/>
        </w:rPr>
        <w:t>/09</w:t>
      </w:r>
      <w:r w:rsidR="003E4F85" w:rsidRPr="003E4F85">
        <w:rPr>
          <w:rFonts w:cs="Arial-BoldMT"/>
          <w:bCs/>
          <w:szCs w:val="22"/>
        </w:rPr>
        <w:tab/>
      </w:r>
      <w:r w:rsidR="001B3597" w:rsidRPr="00F71F7D">
        <w:rPr>
          <w:rFonts w:cs="Arial-BoldMT"/>
          <w:bCs/>
          <w:szCs w:val="22"/>
        </w:rPr>
        <w:t>Transformações do carbono e m</w:t>
      </w:r>
      <w:r w:rsidR="001B3597">
        <w:rPr>
          <w:rFonts w:cs="Arial-BoldMT"/>
          <w:bCs/>
          <w:szCs w:val="22"/>
        </w:rPr>
        <w:t>atéria orgânica do solo</w:t>
      </w:r>
      <w:r w:rsidR="00A14C85">
        <w:rPr>
          <w:rFonts w:cs="Arial-BoldMT"/>
          <w:bCs/>
          <w:szCs w:val="22"/>
        </w:rPr>
        <w:t xml:space="preserve"> (Cap. 6)</w:t>
      </w:r>
    </w:p>
    <w:p w:rsidR="00456367" w:rsidRPr="00F71F7D" w:rsidRDefault="007F2E1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 w:rsidRPr="007E1BFF">
        <w:rPr>
          <w:rFonts w:cs="Arial-BoldMT"/>
          <w:b/>
          <w:bCs/>
          <w:szCs w:val="22"/>
        </w:rPr>
        <w:t>22</w:t>
      </w:r>
      <w:r w:rsidR="00456367" w:rsidRPr="007E1BFF">
        <w:rPr>
          <w:rFonts w:cs="Arial-BoldMT"/>
          <w:b/>
          <w:bCs/>
          <w:szCs w:val="22"/>
        </w:rPr>
        <w:t>/09</w:t>
      </w:r>
      <w:r w:rsidR="00456367" w:rsidRPr="00F71F7D">
        <w:rPr>
          <w:rFonts w:cs="Arial-BoldMT"/>
          <w:bCs/>
          <w:szCs w:val="22"/>
        </w:rPr>
        <w:tab/>
      </w:r>
      <w:r w:rsidR="007E1BFF" w:rsidRPr="001B3597">
        <w:rPr>
          <w:rFonts w:cs="Arial-BoldMT"/>
          <w:b/>
          <w:bCs/>
          <w:szCs w:val="22"/>
        </w:rPr>
        <w:t>Prova I</w:t>
      </w:r>
    </w:p>
    <w:p w:rsidR="00456367" w:rsidRPr="007E1BFF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 w:rsidRPr="007E1BFF">
        <w:rPr>
          <w:rFonts w:cs="Arial-BoldMT"/>
          <w:bCs/>
          <w:szCs w:val="22"/>
        </w:rPr>
        <w:t>2</w:t>
      </w:r>
      <w:r w:rsidR="007F2E14" w:rsidRPr="007E1BFF">
        <w:rPr>
          <w:rFonts w:cs="Arial-BoldMT"/>
          <w:bCs/>
          <w:szCs w:val="22"/>
        </w:rPr>
        <w:t>9</w:t>
      </w:r>
      <w:r w:rsidR="00456367" w:rsidRPr="007E1BFF">
        <w:rPr>
          <w:rFonts w:cs="Arial-BoldMT"/>
          <w:bCs/>
          <w:szCs w:val="22"/>
        </w:rPr>
        <w:t>/09</w:t>
      </w:r>
      <w:r w:rsidR="00456367" w:rsidRPr="007E1BFF">
        <w:rPr>
          <w:rFonts w:cs="Arial-BoldMT"/>
          <w:bCs/>
          <w:szCs w:val="22"/>
        </w:rPr>
        <w:tab/>
      </w:r>
      <w:r w:rsidR="007E1BFF" w:rsidRPr="007E1BFF">
        <w:rPr>
          <w:rFonts w:cs="Arial-BoldMT"/>
          <w:bCs/>
          <w:szCs w:val="22"/>
        </w:rPr>
        <w:t>Trans</w:t>
      </w:r>
      <w:r w:rsidR="00A14C85">
        <w:rPr>
          <w:rFonts w:cs="Arial-BoldMT"/>
          <w:bCs/>
          <w:szCs w:val="22"/>
        </w:rPr>
        <w:t>formações do nitrogênio no solo (Cap. 8)</w:t>
      </w:r>
    </w:p>
    <w:p w:rsidR="00456367" w:rsidRPr="001B3597" w:rsidRDefault="007F2E1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06</w:t>
      </w:r>
      <w:r w:rsidR="00456367" w:rsidRPr="001B3597">
        <w:rPr>
          <w:rFonts w:cs="Arial-BoldMT"/>
          <w:bCs/>
          <w:szCs w:val="22"/>
        </w:rPr>
        <w:t>/</w:t>
      </w:r>
      <w:r w:rsidR="00904338" w:rsidRPr="001B3597">
        <w:rPr>
          <w:rFonts w:cs="Arial-BoldMT"/>
          <w:bCs/>
          <w:szCs w:val="22"/>
        </w:rPr>
        <w:t>1</w:t>
      </w:r>
      <w:r w:rsidR="003A5C24" w:rsidRPr="001B3597">
        <w:rPr>
          <w:rFonts w:cs="Arial-BoldMT"/>
          <w:bCs/>
          <w:szCs w:val="22"/>
        </w:rPr>
        <w:t>0</w:t>
      </w:r>
      <w:r w:rsidR="00456367" w:rsidRPr="001B3597">
        <w:rPr>
          <w:rFonts w:cs="Arial-BoldMT"/>
          <w:bCs/>
          <w:szCs w:val="22"/>
        </w:rPr>
        <w:tab/>
      </w:r>
      <w:r w:rsidR="001B3597" w:rsidRPr="00F71F7D">
        <w:rPr>
          <w:rFonts w:cs="Arial-BoldMT"/>
          <w:bCs/>
          <w:szCs w:val="22"/>
        </w:rPr>
        <w:t xml:space="preserve">Fixação biológica do </w:t>
      </w:r>
      <w:r w:rsidR="001B3597">
        <w:rPr>
          <w:rFonts w:cs="Arial-BoldMT"/>
          <w:bCs/>
          <w:szCs w:val="22"/>
        </w:rPr>
        <w:t>nitrogênio I</w:t>
      </w:r>
      <w:r w:rsidR="00A14C85">
        <w:rPr>
          <w:rFonts w:cs="Arial-BoldMT"/>
          <w:bCs/>
          <w:szCs w:val="22"/>
        </w:rPr>
        <w:t xml:space="preserve"> (Caps. 9, 10, 11 e 16</w:t>
      </w:r>
      <w:proofErr w:type="gramStart"/>
      <w:r w:rsidR="00A14C85">
        <w:rPr>
          <w:rFonts w:cs="Arial-BoldMT"/>
          <w:bCs/>
          <w:szCs w:val="22"/>
        </w:rPr>
        <w:t>)</w:t>
      </w:r>
      <w:proofErr w:type="gramEnd"/>
    </w:p>
    <w:p w:rsidR="00456367" w:rsidRPr="00414BAA" w:rsidRDefault="00DC5791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/>
          <w:bCs/>
          <w:i/>
          <w:szCs w:val="22"/>
        </w:rPr>
      </w:pPr>
      <w:r w:rsidRPr="00414BAA">
        <w:rPr>
          <w:rFonts w:cs="Arial-BoldMT"/>
          <w:b/>
          <w:bCs/>
          <w:i/>
          <w:szCs w:val="22"/>
        </w:rPr>
        <w:t>1</w:t>
      </w:r>
      <w:r w:rsidR="007F2E14">
        <w:rPr>
          <w:rFonts w:cs="Arial-BoldMT"/>
          <w:b/>
          <w:bCs/>
          <w:i/>
          <w:szCs w:val="22"/>
        </w:rPr>
        <w:t>3</w:t>
      </w:r>
      <w:r w:rsidR="00456367" w:rsidRPr="00414BAA">
        <w:rPr>
          <w:rFonts w:cs="Arial-BoldMT"/>
          <w:b/>
          <w:bCs/>
          <w:i/>
          <w:szCs w:val="22"/>
        </w:rPr>
        <w:t>/</w:t>
      </w:r>
      <w:r w:rsidR="003E4F85" w:rsidRPr="00414BAA">
        <w:rPr>
          <w:rFonts w:cs="Arial-BoldMT"/>
          <w:b/>
          <w:bCs/>
          <w:i/>
          <w:szCs w:val="22"/>
        </w:rPr>
        <w:t>1</w:t>
      </w:r>
      <w:r w:rsidR="008D7A5C" w:rsidRPr="00414BAA">
        <w:rPr>
          <w:rFonts w:cs="Arial-BoldMT"/>
          <w:b/>
          <w:bCs/>
          <w:i/>
          <w:szCs w:val="22"/>
        </w:rPr>
        <w:t>0</w:t>
      </w:r>
      <w:r w:rsidR="00456367" w:rsidRPr="00414BAA">
        <w:rPr>
          <w:rFonts w:cs="Arial-BoldMT"/>
          <w:b/>
          <w:bCs/>
          <w:i/>
          <w:szCs w:val="22"/>
        </w:rPr>
        <w:tab/>
      </w:r>
      <w:r w:rsidR="00414BAA" w:rsidRPr="00414BAA">
        <w:rPr>
          <w:rFonts w:cs="Arial-BoldMT"/>
          <w:b/>
          <w:bCs/>
          <w:i/>
          <w:szCs w:val="22"/>
        </w:rPr>
        <w:t>Semana Luiz de Queiroz – não haverá aula!</w:t>
      </w:r>
    </w:p>
    <w:p w:rsidR="009701CF" w:rsidRDefault="007F2E1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20</w:t>
      </w:r>
      <w:r w:rsidR="009701CF">
        <w:rPr>
          <w:rFonts w:cs="Arial-BoldMT"/>
          <w:bCs/>
          <w:szCs w:val="22"/>
        </w:rPr>
        <w:t>/10</w:t>
      </w:r>
      <w:r w:rsidR="009701CF">
        <w:rPr>
          <w:rFonts w:cs="Arial-BoldMT"/>
          <w:bCs/>
          <w:szCs w:val="22"/>
        </w:rPr>
        <w:tab/>
      </w:r>
      <w:r w:rsidR="004D62BE" w:rsidRPr="00F71F7D">
        <w:rPr>
          <w:rFonts w:cs="Arial-BoldMT"/>
          <w:bCs/>
          <w:szCs w:val="22"/>
        </w:rPr>
        <w:t>Fixação biológica do nitrogênio II</w:t>
      </w:r>
      <w:r w:rsidR="00A14C85">
        <w:rPr>
          <w:rFonts w:cs="Arial-BoldMT"/>
          <w:bCs/>
          <w:szCs w:val="22"/>
        </w:rPr>
        <w:t xml:space="preserve"> (Caps. 12 e 13)</w:t>
      </w:r>
    </w:p>
    <w:p w:rsidR="00456367" w:rsidRPr="009D1F89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 w:rsidRPr="009D1F89">
        <w:rPr>
          <w:rFonts w:cs="Arial-BoldMT"/>
          <w:bCs/>
          <w:szCs w:val="22"/>
        </w:rPr>
        <w:t>2</w:t>
      </w:r>
      <w:r w:rsidR="007F2E14">
        <w:rPr>
          <w:rFonts w:cs="Arial-BoldMT"/>
          <w:bCs/>
          <w:szCs w:val="22"/>
        </w:rPr>
        <w:t>7</w:t>
      </w:r>
      <w:r w:rsidR="00456367" w:rsidRPr="009D1F89">
        <w:rPr>
          <w:rFonts w:cs="Arial-BoldMT"/>
          <w:bCs/>
          <w:szCs w:val="22"/>
        </w:rPr>
        <w:t>/10</w:t>
      </w:r>
      <w:r w:rsidR="00456367" w:rsidRPr="009D1F89">
        <w:rPr>
          <w:rFonts w:cs="Arial-BoldMT"/>
          <w:bCs/>
          <w:szCs w:val="22"/>
        </w:rPr>
        <w:tab/>
      </w:r>
      <w:r w:rsidR="00414BAA">
        <w:rPr>
          <w:rFonts w:cs="Arial-BoldMT"/>
          <w:bCs/>
          <w:szCs w:val="22"/>
        </w:rPr>
        <w:t>Micorrizas</w:t>
      </w:r>
      <w:r w:rsidR="00A14C85">
        <w:rPr>
          <w:rFonts w:cs="Arial-BoldMT"/>
          <w:bCs/>
          <w:szCs w:val="22"/>
        </w:rPr>
        <w:t xml:space="preserve"> (Caps. 19, 20 e 21)</w:t>
      </w:r>
    </w:p>
    <w:p w:rsidR="003031AC" w:rsidRPr="00C51366" w:rsidRDefault="007F2E14" w:rsidP="003031AC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/>
          <w:bCs/>
          <w:i/>
          <w:szCs w:val="22"/>
        </w:rPr>
      </w:pPr>
      <w:r w:rsidRPr="00C51366">
        <w:rPr>
          <w:rFonts w:cs="Arial-BoldMT"/>
          <w:b/>
          <w:bCs/>
          <w:i/>
          <w:szCs w:val="22"/>
        </w:rPr>
        <w:t>03</w:t>
      </w:r>
      <w:r w:rsidR="00C769EF" w:rsidRPr="00C51366">
        <w:rPr>
          <w:rFonts w:cs="Arial-BoldMT"/>
          <w:b/>
          <w:bCs/>
          <w:i/>
          <w:szCs w:val="22"/>
        </w:rPr>
        <w:t>/11</w:t>
      </w:r>
      <w:r w:rsidR="003031AC" w:rsidRPr="00C51366">
        <w:rPr>
          <w:rFonts w:cs="Arial-BoldMT"/>
          <w:b/>
          <w:bCs/>
          <w:i/>
          <w:szCs w:val="22"/>
        </w:rPr>
        <w:tab/>
      </w:r>
      <w:r w:rsidR="00814E78" w:rsidRPr="00C51366">
        <w:rPr>
          <w:rFonts w:cs="Arial-BoldMT"/>
          <w:b/>
          <w:bCs/>
          <w:i/>
          <w:szCs w:val="22"/>
        </w:rPr>
        <w:t xml:space="preserve">Finados – </w:t>
      </w:r>
      <w:r w:rsidR="00C51366" w:rsidRPr="00C51366">
        <w:rPr>
          <w:rFonts w:cs="Arial-BoldMT"/>
          <w:b/>
          <w:bCs/>
          <w:i/>
          <w:szCs w:val="22"/>
        </w:rPr>
        <w:t xml:space="preserve">nivelamento de turmas - </w:t>
      </w:r>
      <w:r w:rsidR="00814E78" w:rsidRPr="00C51366">
        <w:rPr>
          <w:rFonts w:cs="Arial-BoldMT"/>
          <w:b/>
          <w:bCs/>
          <w:i/>
          <w:szCs w:val="22"/>
        </w:rPr>
        <w:t>não haverá aula!</w:t>
      </w:r>
    </w:p>
    <w:p w:rsidR="00456367" w:rsidRPr="003E4F85" w:rsidRDefault="007F2E14" w:rsidP="00D36ECA">
      <w:pPr>
        <w:widowControl w:val="0"/>
        <w:autoSpaceDE w:val="0"/>
        <w:autoSpaceDN w:val="0"/>
        <w:adjustRightInd w:val="0"/>
        <w:spacing w:after="120"/>
        <w:ind w:left="1134" w:right="-341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10</w:t>
      </w:r>
      <w:r w:rsidR="00456367" w:rsidRPr="003E4F85">
        <w:rPr>
          <w:rFonts w:cs="Arial-BoldMT"/>
          <w:bCs/>
          <w:szCs w:val="22"/>
        </w:rPr>
        <w:t>/1</w:t>
      </w:r>
      <w:r w:rsidR="003031AC">
        <w:rPr>
          <w:rFonts w:cs="Arial-BoldMT"/>
          <w:bCs/>
          <w:szCs w:val="22"/>
        </w:rPr>
        <w:t>1</w:t>
      </w:r>
      <w:r w:rsidR="00456367" w:rsidRPr="003E4F85">
        <w:rPr>
          <w:rFonts w:cs="Arial-BoldMT"/>
          <w:bCs/>
          <w:szCs w:val="22"/>
        </w:rPr>
        <w:tab/>
      </w:r>
      <w:r w:rsidR="00414BAA">
        <w:rPr>
          <w:rFonts w:cs="Arial-BoldMT"/>
          <w:bCs/>
          <w:szCs w:val="22"/>
        </w:rPr>
        <w:t>Biorremediação</w:t>
      </w:r>
      <w:r w:rsidR="00A14C85">
        <w:rPr>
          <w:rFonts w:cs="Arial-BoldMT"/>
          <w:bCs/>
          <w:szCs w:val="22"/>
        </w:rPr>
        <w:t xml:space="preserve"> (Caps. 7 e 24)</w:t>
      </w:r>
    </w:p>
    <w:p w:rsidR="00456367" w:rsidRPr="00BF52B0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 w:rsidRPr="00F56DAA">
        <w:rPr>
          <w:rFonts w:cs="Arial-BoldMT"/>
          <w:bCs/>
          <w:szCs w:val="22"/>
        </w:rPr>
        <w:t>1</w:t>
      </w:r>
      <w:r w:rsidR="007F2E14">
        <w:rPr>
          <w:rFonts w:cs="Arial-BoldMT"/>
          <w:bCs/>
          <w:szCs w:val="22"/>
        </w:rPr>
        <w:t>7</w:t>
      </w:r>
      <w:r w:rsidR="00456367" w:rsidRPr="00F56DAA">
        <w:rPr>
          <w:rFonts w:cs="Arial-BoldMT"/>
          <w:bCs/>
          <w:szCs w:val="22"/>
        </w:rPr>
        <w:t>/11</w:t>
      </w:r>
      <w:r w:rsidR="00456367" w:rsidRPr="00F56DAA">
        <w:rPr>
          <w:rFonts w:cs="Arial-BoldMT"/>
          <w:bCs/>
          <w:szCs w:val="22"/>
        </w:rPr>
        <w:tab/>
      </w:r>
      <w:r w:rsidR="00814E78" w:rsidRPr="00F56DAA">
        <w:rPr>
          <w:rFonts w:cs="Arial-BoldMT"/>
          <w:bCs/>
          <w:szCs w:val="22"/>
        </w:rPr>
        <w:t>Transformações do fósforo e enxofre no solo</w:t>
      </w:r>
      <w:r w:rsidR="00A14C85">
        <w:rPr>
          <w:rFonts w:cs="Arial-BoldMT"/>
          <w:bCs/>
          <w:szCs w:val="22"/>
        </w:rPr>
        <w:t xml:space="preserve"> (Caps. 17, 18, 22 e 23)</w:t>
      </w:r>
    </w:p>
    <w:p w:rsidR="00456367" w:rsidRPr="003E4F85" w:rsidRDefault="00DC5791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2</w:t>
      </w:r>
      <w:r w:rsidR="007F2E14">
        <w:rPr>
          <w:rFonts w:cs="Arial-BoldMT"/>
          <w:bCs/>
          <w:szCs w:val="22"/>
        </w:rPr>
        <w:t>4</w:t>
      </w:r>
      <w:r w:rsidR="00456367" w:rsidRPr="003E4F85">
        <w:rPr>
          <w:rFonts w:cs="Arial-BoldMT"/>
          <w:bCs/>
          <w:szCs w:val="22"/>
        </w:rPr>
        <w:t>/11</w:t>
      </w:r>
      <w:r w:rsidR="00456367" w:rsidRPr="003E4F85">
        <w:rPr>
          <w:rFonts w:cs="Arial-BoldMT"/>
          <w:bCs/>
          <w:szCs w:val="22"/>
        </w:rPr>
        <w:tab/>
      </w:r>
      <w:r w:rsidR="00B92F0E">
        <w:rPr>
          <w:rFonts w:cs="Arial-BoldMT"/>
          <w:bCs/>
          <w:szCs w:val="22"/>
        </w:rPr>
        <w:t xml:space="preserve">Apresentação </w:t>
      </w:r>
      <w:proofErr w:type="gramStart"/>
      <w:r w:rsidR="00B92F0E">
        <w:rPr>
          <w:rFonts w:cs="Arial-BoldMT"/>
          <w:bCs/>
          <w:szCs w:val="22"/>
        </w:rPr>
        <w:t>do Estudos</w:t>
      </w:r>
      <w:proofErr w:type="gramEnd"/>
      <w:r w:rsidR="00B92F0E">
        <w:rPr>
          <w:rFonts w:cs="Arial-BoldMT"/>
          <w:bCs/>
          <w:szCs w:val="22"/>
        </w:rPr>
        <w:t xml:space="preserve"> de Caso (Seminários)</w:t>
      </w:r>
    </w:p>
    <w:p w:rsidR="00456367" w:rsidRPr="00CA6BE0" w:rsidRDefault="007F2E1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/>
          <w:bCs/>
          <w:szCs w:val="22"/>
        </w:rPr>
      </w:pPr>
      <w:r>
        <w:rPr>
          <w:rFonts w:cs="Arial-BoldMT"/>
          <w:b/>
          <w:bCs/>
          <w:szCs w:val="22"/>
        </w:rPr>
        <w:t>01</w:t>
      </w:r>
      <w:r w:rsidR="00456367" w:rsidRPr="00CA6BE0">
        <w:rPr>
          <w:rFonts w:cs="Arial-BoldMT"/>
          <w:b/>
          <w:bCs/>
          <w:szCs w:val="22"/>
        </w:rPr>
        <w:t>/1</w:t>
      </w:r>
      <w:r>
        <w:rPr>
          <w:rFonts w:cs="Arial-BoldMT"/>
          <w:b/>
          <w:bCs/>
          <w:szCs w:val="22"/>
        </w:rPr>
        <w:t>2</w:t>
      </w:r>
      <w:r w:rsidR="00456367" w:rsidRPr="00CA6BE0">
        <w:rPr>
          <w:rFonts w:cs="Arial-BoldMT"/>
          <w:b/>
          <w:bCs/>
          <w:szCs w:val="22"/>
        </w:rPr>
        <w:tab/>
      </w:r>
      <w:r w:rsidR="00CA6BE0">
        <w:rPr>
          <w:rFonts w:cs="Arial-BoldMT"/>
          <w:b/>
          <w:bCs/>
          <w:szCs w:val="22"/>
        </w:rPr>
        <w:t>Prova II</w:t>
      </w:r>
    </w:p>
    <w:p w:rsidR="00644E7D" w:rsidRPr="008A2B08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i/>
          <w:szCs w:val="22"/>
        </w:rPr>
      </w:pPr>
      <w:r w:rsidRPr="008A2B08">
        <w:rPr>
          <w:rFonts w:cs="Arial-BoldMT"/>
          <w:bCs/>
          <w:i/>
          <w:szCs w:val="22"/>
        </w:rPr>
        <w:t>0</w:t>
      </w:r>
      <w:r w:rsidR="00DC5791">
        <w:rPr>
          <w:rFonts w:cs="Arial-BoldMT"/>
          <w:bCs/>
          <w:i/>
          <w:szCs w:val="22"/>
        </w:rPr>
        <w:t>5</w:t>
      </w:r>
      <w:r w:rsidR="00644E7D" w:rsidRPr="008A2B08">
        <w:rPr>
          <w:rFonts w:cs="Arial-BoldMT"/>
          <w:bCs/>
          <w:i/>
          <w:szCs w:val="22"/>
        </w:rPr>
        <w:t>/1</w:t>
      </w:r>
      <w:r w:rsidRPr="008A2B08">
        <w:rPr>
          <w:rFonts w:cs="Arial-BoldMT"/>
          <w:bCs/>
          <w:i/>
          <w:szCs w:val="22"/>
        </w:rPr>
        <w:t>2</w:t>
      </w:r>
      <w:r w:rsidR="00741851">
        <w:rPr>
          <w:rFonts w:cs="Arial-BoldMT"/>
          <w:bCs/>
          <w:i/>
          <w:szCs w:val="22"/>
        </w:rPr>
        <w:t xml:space="preserve"> (2</w:t>
      </w:r>
      <w:r w:rsidR="00741851" w:rsidRPr="00741851">
        <w:rPr>
          <w:rFonts w:cs="Arial-BoldMT"/>
          <w:bCs/>
          <w:i/>
          <w:szCs w:val="22"/>
          <w:vertAlign w:val="superscript"/>
        </w:rPr>
        <w:t>a</w:t>
      </w:r>
      <w:r w:rsidR="00741851">
        <w:rPr>
          <w:rFonts w:cs="Arial-BoldMT"/>
          <w:bCs/>
          <w:i/>
          <w:szCs w:val="22"/>
        </w:rPr>
        <w:t xml:space="preserve"> feira</w:t>
      </w:r>
      <w:proofErr w:type="gramStart"/>
      <w:r w:rsidR="00741851">
        <w:rPr>
          <w:rFonts w:cs="Arial-BoldMT"/>
          <w:bCs/>
          <w:i/>
          <w:szCs w:val="22"/>
        </w:rPr>
        <w:t>)</w:t>
      </w:r>
      <w:proofErr w:type="gramEnd"/>
      <w:r w:rsidR="00644E7D" w:rsidRPr="008A2B08">
        <w:rPr>
          <w:rFonts w:cs="Arial-BoldMT"/>
          <w:bCs/>
          <w:i/>
          <w:szCs w:val="22"/>
        </w:rPr>
        <w:tab/>
        <w:t xml:space="preserve">Prova </w:t>
      </w:r>
      <w:r w:rsidR="009D45B2">
        <w:rPr>
          <w:rFonts w:cs="Arial-BoldMT"/>
          <w:bCs/>
          <w:i/>
          <w:szCs w:val="22"/>
        </w:rPr>
        <w:t>Re</w:t>
      </w:r>
      <w:r w:rsidR="009D45B2" w:rsidRPr="008A2B08">
        <w:rPr>
          <w:rFonts w:cs="Arial-BoldMT"/>
          <w:bCs/>
          <w:i/>
          <w:szCs w:val="22"/>
        </w:rPr>
        <w:t>positiva</w:t>
      </w:r>
    </w:p>
    <w:p w:rsidR="00456367" w:rsidRPr="00D43278" w:rsidRDefault="00456367" w:rsidP="00456367">
      <w:pPr>
        <w:widowControl w:val="0"/>
        <w:autoSpaceDE w:val="0"/>
        <w:autoSpaceDN w:val="0"/>
        <w:adjustRightInd w:val="0"/>
        <w:rPr>
          <w:rFonts w:cs="Arial-BoldMT"/>
          <w:bCs/>
          <w:sz w:val="16"/>
          <w:szCs w:val="16"/>
        </w:rPr>
      </w:pPr>
    </w:p>
    <w:p w:rsidR="00456367" w:rsidRPr="00D43278" w:rsidRDefault="00456367" w:rsidP="00456367">
      <w:pPr>
        <w:widowControl w:val="0"/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D43278">
        <w:rPr>
          <w:rFonts w:cs="Arial-BoldMT"/>
          <w:b/>
          <w:bCs/>
          <w:sz w:val="22"/>
          <w:szCs w:val="22"/>
        </w:rPr>
        <w:t>Bibliografia Básica:</w:t>
      </w:r>
    </w:p>
    <w:p w:rsidR="00456367" w:rsidRPr="00D43278" w:rsidRDefault="00456367" w:rsidP="00466CA0">
      <w:pPr>
        <w:widowControl w:val="0"/>
        <w:autoSpaceDE w:val="0"/>
        <w:autoSpaceDN w:val="0"/>
        <w:adjustRightInd w:val="0"/>
        <w:jc w:val="both"/>
        <w:rPr>
          <w:rFonts w:cs="Arial-BoldMT"/>
          <w:bCs/>
          <w:sz w:val="22"/>
          <w:szCs w:val="22"/>
        </w:rPr>
      </w:pPr>
      <w:r w:rsidRPr="00D43278">
        <w:rPr>
          <w:rFonts w:cs="Arial-BoldMT"/>
          <w:bCs/>
          <w:sz w:val="22"/>
          <w:szCs w:val="22"/>
        </w:rPr>
        <w:t>CARDOSO, E.J.B.N.; TSAI, S.M.; NEVES, M.C.P. Microbiologia do solo. Campinas: SBCS, 1992, 360p. (Capítulos indicados em cada aula)</w:t>
      </w:r>
    </w:p>
    <w:p w:rsidR="00456367" w:rsidRPr="00D43278" w:rsidRDefault="00456367" w:rsidP="00466CA0">
      <w:pPr>
        <w:widowControl w:val="0"/>
        <w:autoSpaceDE w:val="0"/>
        <w:autoSpaceDN w:val="0"/>
        <w:adjustRightInd w:val="0"/>
        <w:jc w:val="both"/>
        <w:rPr>
          <w:rFonts w:cs="Arial-BoldMT"/>
          <w:b/>
          <w:bCs/>
          <w:sz w:val="16"/>
          <w:szCs w:val="16"/>
        </w:rPr>
      </w:pPr>
    </w:p>
    <w:p w:rsidR="00456367" w:rsidRPr="00D43278" w:rsidRDefault="00456367" w:rsidP="00466CA0">
      <w:pPr>
        <w:widowControl w:val="0"/>
        <w:autoSpaceDE w:val="0"/>
        <w:autoSpaceDN w:val="0"/>
        <w:adjustRightInd w:val="0"/>
        <w:jc w:val="both"/>
        <w:rPr>
          <w:rFonts w:cs="Arial-BoldMT"/>
          <w:b/>
          <w:bCs/>
          <w:sz w:val="22"/>
          <w:szCs w:val="22"/>
        </w:rPr>
      </w:pPr>
      <w:r w:rsidRPr="00D43278">
        <w:rPr>
          <w:rFonts w:cs="Arial-BoldMT"/>
          <w:b/>
          <w:bCs/>
          <w:sz w:val="22"/>
          <w:szCs w:val="22"/>
        </w:rPr>
        <w:t>Bibliografia Complementar:</w:t>
      </w:r>
    </w:p>
    <w:p w:rsidR="00456367" w:rsidRPr="003A5C24" w:rsidRDefault="00456367" w:rsidP="00466CA0">
      <w:pPr>
        <w:widowControl w:val="0"/>
        <w:autoSpaceDE w:val="0"/>
        <w:autoSpaceDN w:val="0"/>
        <w:adjustRightInd w:val="0"/>
        <w:jc w:val="both"/>
        <w:rPr>
          <w:rFonts w:cs="Arial-BoldMT"/>
          <w:bCs/>
          <w:sz w:val="22"/>
          <w:szCs w:val="22"/>
        </w:rPr>
      </w:pPr>
      <w:r w:rsidRPr="00D43278">
        <w:rPr>
          <w:rFonts w:cs="Arial-BoldMT"/>
          <w:bCs/>
          <w:sz w:val="22"/>
          <w:szCs w:val="22"/>
        </w:rPr>
        <w:t xml:space="preserve">MOREIRA F.M.S.; SIQUEIRA J.O. Microbiologia e bioquímica do solo. </w:t>
      </w:r>
      <w:r w:rsidRPr="003A5C24">
        <w:rPr>
          <w:rFonts w:cs="Arial-BoldMT"/>
          <w:bCs/>
          <w:sz w:val="22"/>
          <w:szCs w:val="22"/>
        </w:rPr>
        <w:t>Lavras: Editora UFLA, 2006. 729p.</w:t>
      </w:r>
    </w:p>
    <w:p w:rsidR="00456367" w:rsidRPr="003A5C24" w:rsidRDefault="00456367" w:rsidP="00466CA0">
      <w:pPr>
        <w:jc w:val="both"/>
        <w:rPr>
          <w:rFonts w:cs="Arial-BoldMT"/>
          <w:bCs/>
          <w:sz w:val="22"/>
          <w:szCs w:val="22"/>
        </w:rPr>
      </w:pPr>
      <w:r w:rsidRPr="003A5C24">
        <w:rPr>
          <w:rFonts w:cs="Arial-BoldMT"/>
          <w:bCs/>
          <w:sz w:val="22"/>
          <w:szCs w:val="22"/>
        </w:rPr>
        <w:t>PELCZAR Jr., M.J.; CHAN, E.C.S.; KRIEG, N.R. Microbiologia, 2ª ed., vol. 2, 1996.</w:t>
      </w:r>
    </w:p>
    <w:p w:rsidR="00456367" w:rsidRPr="003A5C24" w:rsidRDefault="00456367" w:rsidP="00466CA0">
      <w:pPr>
        <w:jc w:val="both"/>
        <w:rPr>
          <w:rFonts w:cs="Arial-BoldMT"/>
          <w:bCs/>
          <w:sz w:val="22"/>
          <w:szCs w:val="22"/>
        </w:rPr>
      </w:pPr>
    </w:p>
    <w:p w:rsidR="00456367" w:rsidRPr="003A5C24" w:rsidRDefault="00456367" w:rsidP="00466CA0">
      <w:pPr>
        <w:jc w:val="both"/>
        <w:rPr>
          <w:rFonts w:cs="Arial-BoldMT"/>
          <w:b/>
          <w:bCs/>
          <w:sz w:val="22"/>
          <w:szCs w:val="22"/>
        </w:rPr>
      </w:pPr>
      <w:r w:rsidRPr="003A5C24">
        <w:rPr>
          <w:rFonts w:cs="Arial-BoldMT"/>
          <w:b/>
          <w:bCs/>
          <w:sz w:val="22"/>
          <w:szCs w:val="22"/>
        </w:rPr>
        <w:t xml:space="preserve">Critério de Avaliação: </w:t>
      </w:r>
    </w:p>
    <w:p w:rsidR="00456367" w:rsidRPr="003A5C24" w:rsidRDefault="00456367" w:rsidP="00466CA0">
      <w:pPr>
        <w:jc w:val="both"/>
        <w:rPr>
          <w:rFonts w:cs="Arial-BoldMT"/>
          <w:bCs/>
          <w:sz w:val="22"/>
          <w:szCs w:val="22"/>
        </w:rPr>
      </w:pPr>
      <w:r w:rsidRPr="003A5C24">
        <w:rPr>
          <w:rFonts w:cs="Arial-BoldMT"/>
          <w:bCs/>
          <w:sz w:val="22"/>
          <w:szCs w:val="22"/>
        </w:rPr>
        <w:t>P</w:t>
      </w:r>
      <w:r w:rsidR="00466CA0">
        <w:rPr>
          <w:rFonts w:cs="Arial-BoldMT"/>
          <w:bCs/>
          <w:sz w:val="22"/>
          <w:szCs w:val="22"/>
        </w:rPr>
        <w:t xml:space="preserve">rova </w:t>
      </w:r>
      <w:proofErr w:type="gramStart"/>
      <w:r w:rsidR="00466CA0">
        <w:rPr>
          <w:rFonts w:cs="Arial-BoldMT"/>
          <w:bCs/>
          <w:sz w:val="22"/>
          <w:szCs w:val="22"/>
        </w:rPr>
        <w:t>1</w:t>
      </w:r>
      <w:proofErr w:type="gramEnd"/>
      <w:r w:rsidR="00466CA0">
        <w:rPr>
          <w:rFonts w:cs="Arial-BoldMT"/>
          <w:bCs/>
          <w:sz w:val="22"/>
          <w:szCs w:val="22"/>
        </w:rPr>
        <w:t xml:space="preserve"> (Peso 2), Prova 2 (Peso 2</w:t>
      </w:r>
      <w:r w:rsidRPr="003A5C24">
        <w:rPr>
          <w:rFonts w:cs="Arial-BoldMT"/>
          <w:bCs/>
          <w:sz w:val="22"/>
          <w:szCs w:val="22"/>
        </w:rPr>
        <w:t xml:space="preserve">), Médias Trabalhos e </w:t>
      </w:r>
      <w:r w:rsidR="00AA7F9A">
        <w:rPr>
          <w:rFonts w:cs="Arial-BoldMT"/>
          <w:bCs/>
          <w:sz w:val="22"/>
          <w:szCs w:val="22"/>
        </w:rPr>
        <w:t>Relatórios</w:t>
      </w:r>
      <w:r w:rsidRPr="003A5C24">
        <w:rPr>
          <w:rFonts w:cs="Arial-BoldMT"/>
          <w:bCs/>
          <w:sz w:val="22"/>
          <w:szCs w:val="22"/>
        </w:rPr>
        <w:t xml:space="preserve"> (Peso 1)</w:t>
      </w:r>
      <w:r w:rsidR="00466CA0">
        <w:rPr>
          <w:rFonts w:cs="Arial-BoldMT"/>
          <w:bCs/>
          <w:sz w:val="22"/>
          <w:szCs w:val="22"/>
        </w:rPr>
        <w:t>, Apresentação do Estudo de Caso (Peso 1)</w:t>
      </w:r>
      <w:r w:rsidRPr="003A5C24">
        <w:rPr>
          <w:rFonts w:cs="Arial-BoldMT"/>
          <w:bCs/>
          <w:sz w:val="22"/>
          <w:szCs w:val="22"/>
        </w:rPr>
        <w:t>.</w:t>
      </w:r>
    </w:p>
    <w:sectPr w:rsidR="00456367" w:rsidRPr="003A5C24" w:rsidSect="00456367">
      <w:pgSz w:w="11900" w:h="16840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7F87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D0363"/>
    <w:rsid w:val="00034783"/>
    <w:rsid w:val="000962A2"/>
    <w:rsid w:val="000A3EAC"/>
    <w:rsid w:val="00131FA6"/>
    <w:rsid w:val="001424D3"/>
    <w:rsid w:val="001B3597"/>
    <w:rsid w:val="001C5175"/>
    <w:rsid w:val="001D40A9"/>
    <w:rsid w:val="001D4F2D"/>
    <w:rsid w:val="001F0AD4"/>
    <w:rsid w:val="002901A4"/>
    <w:rsid w:val="00290D60"/>
    <w:rsid w:val="002A3E45"/>
    <w:rsid w:val="002C7E3B"/>
    <w:rsid w:val="002D7574"/>
    <w:rsid w:val="003031AC"/>
    <w:rsid w:val="00336C10"/>
    <w:rsid w:val="003A5C24"/>
    <w:rsid w:val="003E4F85"/>
    <w:rsid w:val="00413E24"/>
    <w:rsid w:val="00414BAA"/>
    <w:rsid w:val="0044271F"/>
    <w:rsid w:val="00454AF3"/>
    <w:rsid w:val="00456367"/>
    <w:rsid w:val="00466CA0"/>
    <w:rsid w:val="00476117"/>
    <w:rsid w:val="004D62BE"/>
    <w:rsid w:val="00574B20"/>
    <w:rsid w:val="005865D0"/>
    <w:rsid w:val="005A1AD0"/>
    <w:rsid w:val="005D0D7D"/>
    <w:rsid w:val="00644E7D"/>
    <w:rsid w:val="006A40D7"/>
    <w:rsid w:val="006B67DB"/>
    <w:rsid w:val="00725B8D"/>
    <w:rsid w:val="00741851"/>
    <w:rsid w:val="007C4532"/>
    <w:rsid w:val="007C45B7"/>
    <w:rsid w:val="007C51ED"/>
    <w:rsid w:val="007E1BFF"/>
    <w:rsid w:val="007F2E14"/>
    <w:rsid w:val="007F3C2B"/>
    <w:rsid w:val="0080632A"/>
    <w:rsid w:val="00814E78"/>
    <w:rsid w:val="008A2B08"/>
    <w:rsid w:val="008D7A5C"/>
    <w:rsid w:val="00904338"/>
    <w:rsid w:val="00926164"/>
    <w:rsid w:val="009701CF"/>
    <w:rsid w:val="009A3E2B"/>
    <w:rsid w:val="009D1F89"/>
    <w:rsid w:val="009D45B2"/>
    <w:rsid w:val="009F4D59"/>
    <w:rsid w:val="00A14C85"/>
    <w:rsid w:val="00A922C9"/>
    <w:rsid w:val="00AA7F9A"/>
    <w:rsid w:val="00B92F0E"/>
    <w:rsid w:val="00B9655A"/>
    <w:rsid w:val="00BF52B0"/>
    <w:rsid w:val="00C213E7"/>
    <w:rsid w:val="00C51366"/>
    <w:rsid w:val="00C51B13"/>
    <w:rsid w:val="00C7544C"/>
    <w:rsid w:val="00C769EF"/>
    <w:rsid w:val="00CA6BE0"/>
    <w:rsid w:val="00CF6AC6"/>
    <w:rsid w:val="00D006A1"/>
    <w:rsid w:val="00D065F3"/>
    <w:rsid w:val="00D10538"/>
    <w:rsid w:val="00D27749"/>
    <w:rsid w:val="00D36ECA"/>
    <w:rsid w:val="00DC1093"/>
    <w:rsid w:val="00DC5791"/>
    <w:rsid w:val="00DC7635"/>
    <w:rsid w:val="00DF35B4"/>
    <w:rsid w:val="00E16D7E"/>
    <w:rsid w:val="00E2356D"/>
    <w:rsid w:val="00E35F8E"/>
    <w:rsid w:val="00E41390"/>
    <w:rsid w:val="00ED026E"/>
    <w:rsid w:val="00EF1E8A"/>
    <w:rsid w:val="00F118A8"/>
    <w:rsid w:val="00F56DAA"/>
    <w:rsid w:val="00F644C9"/>
    <w:rsid w:val="00FB5C0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E6D29"/>
    <w:rPr>
      <w:sz w:val="24"/>
      <w:szCs w:val="24"/>
      <w:lang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styleId="Hyperlink">
    <w:name w:val="Hyperlink"/>
    <w:uiPriority w:val="99"/>
    <w:unhideWhenUsed/>
    <w:rsid w:val="009D0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Biologia do Solo (LSO – 400)</vt:lpstr>
      <vt:lpstr>Biologia do Solo (LSO – 400)</vt:lpstr>
    </vt:vector>
  </TitlesOfParts>
  <Company>ESALQ-USP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 do Solo (LSO – 400)</dc:title>
  <dc:creator>maria regina</dc:creator>
  <cp:lastModifiedBy>maria regina</cp:lastModifiedBy>
  <cp:revision>1</cp:revision>
  <cp:lastPrinted>2009-08-14T19:23:00Z</cp:lastPrinted>
  <dcterms:created xsi:type="dcterms:W3CDTF">2016-08-04T12:47:00Z</dcterms:created>
  <dcterms:modified xsi:type="dcterms:W3CDTF">2016-08-04T12:50:00Z</dcterms:modified>
</cp:coreProperties>
</file>